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6E5" w:rsidRPr="009446E5" w:rsidRDefault="009446E5" w:rsidP="009446E5">
      <w:pPr>
        <w:spacing w:after="0" w:line="450" w:lineRule="atLeast"/>
        <w:jc w:val="center"/>
        <w:textAlignment w:val="baseline"/>
        <w:outlineLvl w:val="1"/>
        <w:rPr>
          <w:rFonts w:ascii="Arial" w:eastAsia="Times New Roman" w:hAnsi="Arial" w:cs="Arial"/>
          <w:b/>
          <w:bCs/>
          <w:color w:val="1C242B"/>
          <w:sz w:val="38"/>
          <w:szCs w:val="38"/>
          <w:lang w:eastAsia="ru-RU"/>
        </w:rPr>
      </w:pPr>
      <w:r w:rsidRPr="009446E5">
        <w:rPr>
          <w:rFonts w:ascii="Arial" w:eastAsia="Times New Roman" w:hAnsi="Arial" w:cs="Arial"/>
          <w:b/>
          <w:bCs/>
          <w:color w:val="1C242B"/>
          <w:sz w:val="38"/>
          <w:szCs w:val="38"/>
          <w:lang w:eastAsia="ru-RU"/>
        </w:rPr>
        <w:t>Инструкция для контрагентов по порядку оформления пропусков</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     Основанием для выдачи пропусков являются электронные обращения, подписанные усиленной электронной подписью, и (или) письменные обращения на выдачу постоянных и (или) разовых пропусков должны заполняться на русском языке, разборчиво от руки или с использованием технических средств, без сокращений слов, аббревиатур, исправлений или помарок.</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     Электронные обращения, подписанные усиленной электронной подписью, и (или) письменные обращения на выдачу постоянных или разовых пропусков физическому лицу должны включать полное наименование юридического лица или индивидуального предпринимателя, инициирующего выдачу пропуска, а также установочные данные лица, которому требуется оформить пропуск, в том числе фамилию, имя, отчество (при наличии), дату и место рождения, место жительства (регистрации), занимаемую должность, сведения о серии, номере, дате и месте выдачи документа, удостоверяющего личность, а также сведения о целях и временном интервале пребывания в секторах зоны транспортной безопасности объекта транспортной инфраструктуры и сроке (периоде), на который требуется оформить пропуск.</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     Электронные обращения, подписанные усиленной электронной подписью, и (или) письменные обращения на выдачу постоянных пропусков для служебных, производственных автотранспортных средств, самоходных машин и механизмов должны включать полное наименование юридического лица или индивидуального предпринимателя, инициирующего выдачу пропуска, а также сведения об автотранспортных средствах, самоходных машинах и механизмах, на которые требуется оформить пропуск, в том числе их виды, марки, модели, цвет, регистрационные знаки (номера), сведения о фамилии, имени, отчестве (при наличии) и должности лица, под управлением которого будут находиться данные автотранспортные средства, самоходные машины и механизмы, а также сведения о целях и временном интервале пребывания в секторах зоны транспортной безопасности объекта транспортной инфраструктуры и сроке (периоде), на который требуется оформить пропуск.</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 xml:space="preserve">     Электронные обращения, подписанные усиленной электронной подписью, и (или) письменные обращения на выдачу постоянных и (или) разовых пропусков должны заполняться на русском языке, </w:t>
      </w:r>
      <w:r w:rsidRPr="009446E5">
        <w:rPr>
          <w:rFonts w:ascii="Arial" w:eastAsia="Times New Roman" w:hAnsi="Arial" w:cs="Arial"/>
          <w:color w:val="1C242B"/>
          <w:sz w:val="28"/>
          <w:szCs w:val="28"/>
          <w:lang w:eastAsia="ru-RU"/>
        </w:rPr>
        <w:lastRenderedPageBreak/>
        <w:t>разборчиво от руки или с использованием технических средств, без сокращений слов, аббревиатур, исправлений или помарок.</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     Юридические лица или индивидуальные предприниматели, осуществляющие деятельность в зоне транспортной безопасности объекта транспортной инфраструктуры, оформляют заявки на выдачу постоянных или разовых пропусков физическому лицу или для служебных, производственных автотранспортных средств, самоходных машин и механизмов на имя Генерального директора Акционерного общества «Аэропорт Чита». Заявка на изготовление постоянных или разовых пропусков оформляется по форме, установленной на объекте транспортной инфраструктуры.</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 xml:space="preserve">     Форма заявки, при необходимости, уточняется в бюро пропусков: </w:t>
      </w:r>
      <w:proofErr w:type="spellStart"/>
      <w:r w:rsidRPr="009446E5">
        <w:rPr>
          <w:rFonts w:ascii="Arial" w:eastAsia="Times New Roman" w:hAnsi="Arial" w:cs="Arial"/>
          <w:color w:val="1C242B"/>
          <w:sz w:val="28"/>
          <w:szCs w:val="28"/>
          <w:lang w:eastAsia="ru-RU"/>
        </w:rPr>
        <w:t>эл.почта</w:t>
      </w:r>
      <w:proofErr w:type="spellEnd"/>
      <w:r w:rsidRPr="009446E5">
        <w:rPr>
          <w:rFonts w:ascii="Arial" w:eastAsia="Times New Roman" w:hAnsi="Arial" w:cs="Arial"/>
          <w:color w:val="1C242B"/>
          <w:sz w:val="28"/>
          <w:szCs w:val="28"/>
          <w:lang w:eastAsia="ru-RU"/>
        </w:rPr>
        <w:t>: </w:t>
      </w:r>
      <w:hyperlink r:id="rId4" w:history="1">
        <w:proofErr w:type="gramStart"/>
        <w:r w:rsidRPr="009446E5">
          <w:rPr>
            <w:rFonts w:ascii="Arial" w:eastAsia="Times New Roman" w:hAnsi="Arial" w:cs="Arial"/>
            <w:color w:val="034A94"/>
            <w:sz w:val="28"/>
            <w:szCs w:val="28"/>
            <w:u w:val="single"/>
            <w:lang w:eastAsia="ru-RU"/>
          </w:rPr>
          <w:t>t.polukeeva@aerochita.ru</w:t>
        </w:r>
      </w:hyperlink>
      <w:r w:rsidRPr="009446E5">
        <w:rPr>
          <w:rFonts w:ascii="Arial" w:eastAsia="Times New Roman" w:hAnsi="Arial" w:cs="Arial"/>
          <w:color w:val="1C242B"/>
          <w:sz w:val="28"/>
          <w:szCs w:val="28"/>
          <w:lang w:eastAsia="ru-RU"/>
        </w:rPr>
        <w:t> ;</w:t>
      </w:r>
      <w:proofErr w:type="gramEnd"/>
      <w:r w:rsidRPr="009446E5">
        <w:rPr>
          <w:rFonts w:ascii="Arial" w:eastAsia="Times New Roman" w:hAnsi="Arial" w:cs="Arial"/>
          <w:color w:val="1C242B"/>
          <w:sz w:val="28"/>
          <w:szCs w:val="28"/>
          <w:lang w:eastAsia="ru-RU"/>
        </w:rPr>
        <w:t xml:space="preserve"> тел/факс 8(3022) 338-438. В случае отсутствия сотрудника бюро пропусков обращаться к начальнику САБ по тел. 8(3022) 338-437.</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     Ответственный сотрудник юридических лиц и (или) индивидуальных предпринимателей, осуществляющих деятельность в зоне транспортной безопасности объекта транспортной инфраструктуры, на охраняемых объектах после оформления заявки передает бумажную версию заявки на изготовление постоянных или разовых пропусков на рассмотрение в бюро пропусков, по адресу г. Чита, улица Звездная,17 (КПП-1, расположенным в здании Грузового склада).</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     Сотрудники, указанные в заявке на изготовление постоянного пропуска, прибывают в бюро пропусков на фотографирование, по факту прибытия – предъявляют сотруднику бюро пропусков, ответственному за фотографирование, документ, удостоверяющий личность, называют наименование юридического лица, от имени которого оформлена заявка.</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 xml:space="preserve">     Примечание: сотрудники направляются на фотографирование только после согласования заявки госорганами. Статус заявки на изготовление постоянного или разового пропуска, при необходимости, можно уточнить по телефону: 8(3022) 338-438 или </w:t>
      </w:r>
      <w:proofErr w:type="spellStart"/>
      <w:r w:rsidRPr="009446E5">
        <w:rPr>
          <w:rFonts w:ascii="Arial" w:eastAsia="Times New Roman" w:hAnsi="Arial" w:cs="Arial"/>
          <w:color w:val="1C242B"/>
          <w:sz w:val="28"/>
          <w:szCs w:val="28"/>
          <w:lang w:eastAsia="ru-RU"/>
        </w:rPr>
        <w:t>эл.почта</w:t>
      </w:r>
      <w:proofErr w:type="spellEnd"/>
      <w:r w:rsidRPr="009446E5">
        <w:rPr>
          <w:rFonts w:ascii="Arial" w:eastAsia="Times New Roman" w:hAnsi="Arial" w:cs="Arial"/>
          <w:color w:val="1C242B"/>
          <w:sz w:val="28"/>
          <w:szCs w:val="28"/>
          <w:lang w:eastAsia="ru-RU"/>
        </w:rPr>
        <w:t>: </w:t>
      </w:r>
      <w:hyperlink r:id="rId5" w:history="1">
        <w:r w:rsidRPr="009446E5">
          <w:rPr>
            <w:rFonts w:ascii="Arial" w:eastAsia="Times New Roman" w:hAnsi="Arial" w:cs="Arial"/>
            <w:color w:val="034A94"/>
            <w:sz w:val="28"/>
            <w:szCs w:val="28"/>
            <w:u w:val="single"/>
            <w:lang w:eastAsia="ru-RU"/>
          </w:rPr>
          <w:t>t.polukeeva@aerochita.ru</w:t>
        </w:r>
      </w:hyperlink>
      <w:r w:rsidRPr="009446E5">
        <w:rPr>
          <w:rFonts w:ascii="Arial" w:eastAsia="Times New Roman" w:hAnsi="Arial" w:cs="Arial"/>
          <w:color w:val="1C242B"/>
          <w:sz w:val="28"/>
          <w:szCs w:val="28"/>
          <w:lang w:eastAsia="ru-RU"/>
        </w:rPr>
        <w:t>.</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     Выдачу изготовленных постоянных пропусков осуществляет сотрудник бюро пропусков АО «</w:t>
      </w:r>
      <w:proofErr w:type="spellStart"/>
      <w:r w:rsidRPr="009446E5">
        <w:rPr>
          <w:rFonts w:ascii="Arial" w:eastAsia="Times New Roman" w:hAnsi="Arial" w:cs="Arial"/>
          <w:color w:val="1C242B"/>
          <w:sz w:val="28"/>
          <w:szCs w:val="28"/>
          <w:lang w:eastAsia="ru-RU"/>
        </w:rPr>
        <w:t>АэроЧита</w:t>
      </w:r>
      <w:proofErr w:type="spellEnd"/>
      <w:r w:rsidRPr="009446E5">
        <w:rPr>
          <w:rFonts w:ascii="Arial" w:eastAsia="Times New Roman" w:hAnsi="Arial" w:cs="Arial"/>
          <w:color w:val="1C242B"/>
          <w:sz w:val="28"/>
          <w:szCs w:val="28"/>
          <w:lang w:eastAsia="ru-RU"/>
        </w:rPr>
        <w:t xml:space="preserve">» по факту обращения сотрудника юридических лиц и (или) индивидуальных предпринимателей, от имени которого инициирована заявка, осуществляющего деятельность в зоне транспортной безопасности объекта транспортной инфраструктуры, на охраняемых объектах (при </w:t>
      </w:r>
      <w:r w:rsidRPr="009446E5">
        <w:rPr>
          <w:rFonts w:ascii="Arial" w:eastAsia="Times New Roman" w:hAnsi="Arial" w:cs="Arial"/>
          <w:color w:val="1C242B"/>
          <w:sz w:val="28"/>
          <w:szCs w:val="28"/>
          <w:lang w:eastAsia="ru-RU"/>
        </w:rPr>
        <w:lastRenderedPageBreak/>
        <w:t>выдаче постоянного / разового личного пропуска, при личном присутствии). Получатель пропуска называет сотруднику бюро пропусков наименование юридического лица, от имени которого оформлена заявка, предъявляет удостоверяющий личность документ (эквивалентом документа, удостоверяющего личность, может являться постоянный пропуск).</w:t>
      </w:r>
    </w:p>
    <w:p w:rsidR="009446E5" w:rsidRPr="009446E5" w:rsidRDefault="009446E5" w:rsidP="009446E5">
      <w:pPr>
        <w:spacing w:after="0" w:line="450" w:lineRule="atLeast"/>
        <w:jc w:val="center"/>
        <w:textAlignment w:val="baseline"/>
        <w:outlineLvl w:val="2"/>
        <w:rPr>
          <w:rFonts w:ascii="Arial" w:eastAsia="Times New Roman" w:hAnsi="Arial" w:cs="Arial"/>
          <w:b/>
          <w:bCs/>
          <w:color w:val="1C242B"/>
          <w:sz w:val="29"/>
          <w:szCs w:val="29"/>
          <w:lang w:eastAsia="ru-RU"/>
        </w:rPr>
      </w:pPr>
      <w:r w:rsidRPr="009446E5">
        <w:rPr>
          <w:rFonts w:ascii="Arial" w:eastAsia="Times New Roman" w:hAnsi="Arial" w:cs="Arial"/>
          <w:b/>
          <w:bCs/>
          <w:color w:val="1C242B"/>
          <w:sz w:val="29"/>
          <w:szCs w:val="29"/>
          <w:lang w:eastAsia="ru-RU"/>
        </w:rPr>
        <w:t>Орган, выдающий постоянные пропуска и часы его работы:</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Оформление и выдачу пропусков осуществляет сотрудник бюро пропусков на КПП-1, расположенным в здании Грузового склада.</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 Прием документов и оформление пропусков: понедельник – пятница с 8.00 до 17.00;</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 обед: с 12.00 до 13.00</w:t>
      </w:r>
    </w:p>
    <w:p w:rsidR="009446E5" w:rsidRPr="009446E5" w:rsidRDefault="009446E5" w:rsidP="009446E5">
      <w:pPr>
        <w:spacing w:before="100" w:beforeAutospacing="1" w:after="100" w:afterAutospacing="1" w:line="240" w:lineRule="auto"/>
        <w:rPr>
          <w:rFonts w:ascii="Arial" w:eastAsia="Times New Roman" w:hAnsi="Arial" w:cs="Arial"/>
          <w:color w:val="1C242B"/>
          <w:sz w:val="20"/>
          <w:szCs w:val="20"/>
          <w:lang w:eastAsia="ru-RU"/>
        </w:rPr>
      </w:pPr>
      <w:r w:rsidRPr="009446E5">
        <w:rPr>
          <w:rFonts w:ascii="Arial" w:eastAsia="Times New Roman" w:hAnsi="Arial" w:cs="Arial"/>
          <w:color w:val="1C242B"/>
          <w:sz w:val="28"/>
          <w:szCs w:val="28"/>
          <w:lang w:eastAsia="ru-RU"/>
        </w:rPr>
        <w:t>- выдача пропусков: понедельник, среда, пятница с 13.00 до 15.00</w:t>
      </w:r>
    </w:p>
    <w:p w:rsidR="00B62A29" w:rsidRDefault="009446E5">
      <w:bookmarkStart w:id="0" w:name="_GoBack"/>
      <w:bookmarkEnd w:id="0"/>
    </w:p>
    <w:sectPr w:rsidR="00B62A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07"/>
    <w:rsid w:val="000E4C2E"/>
    <w:rsid w:val="001B51DE"/>
    <w:rsid w:val="009446E5"/>
    <w:rsid w:val="00D73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D1A70E-D7F8-44EA-BE97-8998E77F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446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446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446E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446E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9446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44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6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polukeeva@aerochita.ru" TargetMode="External"/><Relationship Id="rId4" Type="http://schemas.openxmlformats.org/officeDocument/2006/relationships/hyperlink" Target="mailto:t.polukeeva@aerochi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ROITiS</dc:creator>
  <cp:keywords/>
  <dc:description/>
  <cp:lastModifiedBy>ROITiS</cp:lastModifiedBy>
  <cp:revision>3</cp:revision>
  <dcterms:created xsi:type="dcterms:W3CDTF">2023-07-19T00:24:00Z</dcterms:created>
  <dcterms:modified xsi:type="dcterms:W3CDTF">2023-07-19T00:24:00Z</dcterms:modified>
</cp:coreProperties>
</file>